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FE" w:rsidRDefault="006D67FE" w:rsidP="006D67FE">
      <w:pPr>
        <w:pStyle w:val="a5"/>
      </w:pPr>
      <w:r>
        <w:rPr>
          <w:rFonts w:hint="eastAsia"/>
        </w:rPr>
        <w:t>纳入联合惩戒对象或安全生产不良记录</w:t>
      </w:r>
    </w:p>
    <w:p w:rsidR="006D67FE" w:rsidRDefault="006D67FE" w:rsidP="006D67FE">
      <w:pPr>
        <w:pStyle w:val="a5"/>
      </w:pPr>
      <w:r>
        <w:rPr>
          <w:rFonts w:hint="eastAsia"/>
        </w:rPr>
        <w:t>“黑名单”管理确认书</w:t>
      </w:r>
    </w:p>
    <w:p w:rsidR="006D67FE" w:rsidRDefault="006D67FE" w:rsidP="006D67FE">
      <w:pPr>
        <w:pStyle w:val="a5"/>
      </w:pPr>
      <w:r>
        <w:rPr>
          <w:rFonts w:ascii="仿宋" w:eastAsia="仿宋" w:hAnsi="仿宋" w:cs="仿宋_GB2312" w:hint="eastAsia"/>
          <w:b/>
          <w:color w:val="000000"/>
          <w:sz w:val="30"/>
          <w:szCs w:val="30"/>
        </w:rPr>
        <w:t>填报单位：攀枝花市应急管理局  填报时间：2020年3月27日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4"/>
        <w:gridCol w:w="3481"/>
        <w:gridCol w:w="1625"/>
        <w:gridCol w:w="1730"/>
      </w:tblGrid>
      <w:tr w:rsidR="006D67FE" w:rsidTr="006D67FE">
        <w:trPr>
          <w:trHeight w:val="93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大连万城建筑劳务有限公司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企业类别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服务业</w:t>
            </w:r>
          </w:p>
        </w:tc>
      </w:tr>
      <w:tr w:rsidR="006D67FE" w:rsidTr="006D67FE">
        <w:trPr>
          <w:trHeight w:val="6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统一社会</w:t>
            </w:r>
          </w:p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91210281311522551K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经营范围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建筑劳务分包作业等</w:t>
            </w:r>
          </w:p>
        </w:tc>
      </w:tr>
      <w:tr w:rsidR="006D67FE" w:rsidTr="006D67FE">
        <w:trPr>
          <w:trHeight w:val="93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法人代表</w:t>
            </w:r>
          </w:p>
          <w:p w:rsidR="006D67FE" w:rsidRDefault="006D67FE">
            <w:pPr>
              <w:snapToGrid w:val="0"/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（主要负责人）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孔祥峰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FE" w:rsidRDefault="006D67FE">
            <w:pPr>
              <w:spacing w:line="58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6D67FE" w:rsidTr="006D67FE">
        <w:trPr>
          <w:trHeight w:val="89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其他有关信息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E" w:rsidRDefault="006D67FE">
            <w:pPr>
              <w:spacing w:line="580" w:lineRule="exac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67FE" w:rsidTr="006D67FE">
        <w:trPr>
          <w:trHeight w:val="322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纳入联合惩戒对象或安全生产不良记录“黑名单”管理理由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Default="006D67FE">
            <w:pPr>
              <w:spacing w:line="58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因存在下列情形（可另附页）：2019年11月23日15:30左右，成昆铁路峨眉至米易段扩能工程站前工程EMZQ-16标段热水沟双线特大桥7号桥墩悬灌梁（连续梁）施工工地发生一起高处坠落事故，造成4人死亡，直接经济损失620.6万元。</w:t>
            </w:r>
          </w:p>
        </w:tc>
      </w:tr>
      <w:tr w:rsidR="006D67FE" w:rsidTr="006D67FE">
        <w:trPr>
          <w:trHeight w:val="178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提    交</w:t>
            </w:r>
          </w:p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E" w:rsidRDefault="006D67FE">
            <w:pPr>
              <w:spacing w:line="5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已按程序告知企业，确认纳入管理。</w:t>
            </w:r>
          </w:p>
          <w:p w:rsidR="006D67FE" w:rsidRDefault="006D67FE">
            <w:pPr>
              <w:spacing w:line="580" w:lineRule="exact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6D67FE" w:rsidRDefault="006D67FE">
            <w:pPr>
              <w:spacing w:line="5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                            2020年4月14日</w:t>
            </w:r>
          </w:p>
        </w:tc>
      </w:tr>
      <w:tr w:rsidR="006D67FE" w:rsidTr="006D67FE">
        <w:trPr>
          <w:trHeight w:val="98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FE" w:rsidRDefault="006D67FE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E" w:rsidRDefault="006D67FE">
            <w:pPr>
              <w:spacing w:line="580" w:lineRule="exac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070C3" w:rsidRDefault="003070C3"/>
    <w:sectPr w:rsidR="00307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C3" w:rsidRDefault="003070C3" w:rsidP="006D67FE">
      <w:r>
        <w:separator/>
      </w:r>
    </w:p>
  </w:endnote>
  <w:endnote w:type="continuationSeparator" w:id="1">
    <w:p w:rsidR="003070C3" w:rsidRDefault="003070C3" w:rsidP="006D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C3" w:rsidRDefault="003070C3" w:rsidP="006D67FE">
      <w:r>
        <w:separator/>
      </w:r>
    </w:p>
  </w:footnote>
  <w:footnote w:type="continuationSeparator" w:id="1">
    <w:p w:rsidR="003070C3" w:rsidRDefault="003070C3" w:rsidP="006D6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7FE"/>
    <w:rsid w:val="003070C3"/>
    <w:rsid w:val="006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7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7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7FE"/>
    <w:rPr>
      <w:sz w:val="18"/>
      <w:szCs w:val="18"/>
    </w:rPr>
  </w:style>
  <w:style w:type="paragraph" w:customStyle="1" w:styleId="a5">
    <w:name w:val="大标题"/>
    <w:basedOn w:val="a"/>
    <w:next w:val="a"/>
    <w:rsid w:val="006D67FE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Home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秦扬</dc:creator>
  <cp:keywords/>
  <dc:description/>
  <cp:lastModifiedBy>秦扬</cp:lastModifiedBy>
  <cp:revision>2</cp:revision>
  <dcterms:created xsi:type="dcterms:W3CDTF">2020-09-18T01:08:00Z</dcterms:created>
  <dcterms:modified xsi:type="dcterms:W3CDTF">2020-09-18T01:08:00Z</dcterms:modified>
</cp:coreProperties>
</file>